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</w:pPr>
      <w:hyperlink r:id="rId5" w:history="1">
        <w:r>
          <w:rPr>
            <w:rStyle w:val="title"/>
          </w:rPr>
          <w:t>О повышении родительской платы за содержание воспитанников в ДОУ</w:t>
        </w:r>
      </w:hyperlink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i/>
          <w:szCs w:val="19"/>
        </w:rPr>
      </w:pPr>
      <w:hyperlink r:id="rId6" w:history="1">
        <w:r w:rsidRPr="00946FCD">
          <w:rPr>
            <w:b/>
            <w:bCs/>
            <w:i/>
            <w:szCs w:val="19"/>
            <w:bdr w:val="none" w:sz="0" w:space="0" w:color="auto" w:frame="1"/>
          </w:rPr>
          <w:br/>
        </w:r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С 1 января 2018 года пов</w:t>
        </w:r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ы</w:t>
        </w:r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с</w:t>
        </w:r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ился размер родительской платы за присмотр и уход за ребенком в детских садах республики на 4%.</w:t>
        </w:r>
      </w:hyperlink>
    </w:p>
    <w:p w:rsid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rStyle w:val="a4"/>
          <w:i/>
          <w:szCs w:val="19"/>
          <w:bdr w:val="none" w:sz="0" w:space="0" w:color="auto" w:frame="1"/>
        </w:rPr>
      </w:pPr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i/>
          <w:szCs w:val="19"/>
        </w:rPr>
      </w:pPr>
      <w:hyperlink r:id="rId7" w:history="1"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рост цен на продукты питания, рост заработной платы персонала детских садов, участвующего в присмотре и уходе за детьми.</w:t>
        </w:r>
      </w:hyperlink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i/>
          <w:szCs w:val="19"/>
        </w:rPr>
      </w:pPr>
      <w:hyperlink r:id="rId8" w:history="1"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Родительская плата зависит от вида учреждения, режима работы и возраста ребенка.</w:t>
        </w:r>
      </w:hyperlink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i/>
          <w:szCs w:val="19"/>
        </w:rPr>
      </w:pPr>
      <w:hyperlink r:id="rId9" w:history="1"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К примеру, в общеразвивающих группах с 10,5 часовым пребыванием ребенка от 3 до 7 лет родительская плата составляет 3117 рублей. С 1 января она увеличилась на 120 рублей по сравнению с прошлым годом.</w:t>
        </w:r>
      </w:hyperlink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i/>
          <w:szCs w:val="19"/>
        </w:rPr>
      </w:pPr>
      <w:hyperlink r:id="rId10" w:history="1">
        <w:r w:rsidRPr="00946FCD">
          <w:rPr>
            <w:rStyle w:val="a4"/>
            <w:i/>
            <w:color w:val="FF0000"/>
            <w:szCs w:val="19"/>
            <w:bdr w:val="none" w:sz="0" w:space="0" w:color="auto" w:frame="1"/>
          </w:rPr>
          <w:t>ВНИМАНИЕ!</w:t>
        </w:r>
        <w:r w:rsidRPr="00946FCD">
          <w:rPr>
            <w:rStyle w:val="a4"/>
            <w:i/>
            <w:szCs w:val="19"/>
            <w:bdr w:val="none" w:sz="0" w:space="0" w:color="auto" w:frame="1"/>
          </w:rPr>
          <w:t xml:space="preserve"> Все льготы и компенсационные выплаты для родителей сохраняются:</w:t>
        </w:r>
      </w:hyperlink>
    </w:p>
    <w:p w:rsidR="00946FCD" w:rsidRPr="00946FCD" w:rsidRDefault="00946FCD" w:rsidP="00946FCD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 w:line="276" w:lineRule="auto"/>
        <w:ind w:left="0"/>
        <w:jc w:val="both"/>
        <w:textAlignment w:val="baseline"/>
        <w:rPr>
          <w:i/>
          <w:szCs w:val="19"/>
        </w:rPr>
      </w:pPr>
      <w:hyperlink r:id="rId11" w:history="1"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  </w:r>
      </w:hyperlink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i/>
          <w:szCs w:val="19"/>
        </w:rPr>
      </w:pPr>
      <w:hyperlink r:id="rId12" w:history="1">
        <w:r w:rsidRPr="00946FCD">
          <w:rPr>
            <w:rStyle w:val="a6"/>
            <w:b/>
            <w:bCs/>
            <w:i w:val="0"/>
            <w:szCs w:val="19"/>
            <w:bdr w:val="none" w:sz="0" w:space="0" w:color="auto" w:frame="1"/>
          </w:rPr>
          <w:t>Средний размер родительской платы за присмотр и уход за ребенком в муниципальных и государственных детских садах ежегодно устанавливается Постановлением Кабинета Министров Республики Татарстан.</w:t>
        </w:r>
      </w:hyperlink>
    </w:p>
    <w:p w:rsidR="00946FCD" w:rsidRPr="00946FCD" w:rsidRDefault="00946FCD" w:rsidP="00946FCD">
      <w:pPr>
        <w:pStyle w:val="a3"/>
        <w:numPr>
          <w:ilvl w:val="0"/>
          <w:numId w:val="2"/>
        </w:numPr>
        <w:shd w:val="clear" w:color="auto" w:fill="F6F6F6"/>
        <w:spacing w:before="0" w:beforeAutospacing="0" w:after="0" w:afterAutospacing="0" w:line="276" w:lineRule="auto"/>
        <w:ind w:left="0"/>
        <w:jc w:val="both"/>
        <w:textAlignment w:val="baseline"/>
        <w:rPr>
          <w:i/>
          <w:szCs w:val="19"/>
        </w:rPr>
      </w:pPr>
      <w:hyperlink r:id="rId13" w:history="1">
        <w:r w:rsidRPr="00946FCD">
          <w:rPr>
            <w:rStyle w:val="a5"/>
            <w:b/>
            <w:bCs/>
            <w:i/>
            <w:color w:val="auto"/>
            <w:szCs w:val="19"/>
            <w:u w:val="none"/>
            <w:bdr w:val="none" w:sz="0" w:space="0" w:color="auto" w:frame="1"/>
          </w:rPr>
          <w:t>Компенсация, установленная на муниципальном уровне. Она зависит от дохода граждан. На нее имеют право все семьи, у кого доход на одного члена составляет менее 20 000 руб. Чем меньше доход, тем больше компенсация.</w:t>
        </w:r>
      </w:hyperlink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i/>
          <w:szCs w:val="19"/>
        </w:rPr>
      </w:pPr>
      <w:r w:rsidRPr="00946FCD">
        <w:rPr>
          <w:b/>
          <w:bCs/>
          <w:i/>
          <w:szCs w:val="19"/>
          <w:bdr w:val="none" w:sz="0" w:space="0" w:color="auto" w:frame="1"/>
        </w:rPr>
        <w:br/>
      </w:r>
    </w:p>
    <w:p w:rsidR="00946FCD" w:rsidRPr="00946FCD" w:rsidRDefault="00946FCD" w:rsidP="00946FCD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i/>
          <w:color w:val="000000"/>
          <w:sz w:val="19"/>
          <w:szCs w:val="19"/>
        </w:rPr>
      </w:pPr>
      <w:hyperlink r:id="rId14" w:history="1">
        <w:r w:rsidRPr="00946FCD">
          <w:rPr>
            <w:rStyle w:val="a6"/>
            <w:b/>
            <w:bCs/>
            <w:i w:val="0"/>
            <w:szCs w:val="19"/>
            <w:bdr w:val="none" w:sz="0" w:space="0" w:color="auto" w:frame="1"/>
          </w:rPr>
          <w:t>Так, семья, доход которой меньше 10 000 руб. на одного члена семьи, на первого ребенка от 3 до 7 лет, который посещает общеразвивающий  10,5 часовой детский сад,  будет получать возврат в размере 314,4 рублей в соответствии с Законом «Об образовании в РФ» и дополнительную республиканскую компенсацию в размере 932,4 рубля. Итого, заплатив 3117 рублей, родитель получит компенсацию в размере 1246,8 рублей. Фактический расход семьи на оплату детского сада составит 1870,2 рублей.</w:t>
        </w:r>
      </w:hyperlink>
    </w:p>
    <w:p w:rsidR="00D700C1" w:rsidRDefault="00D700C1"/>
    <w:sectPr w:rsidR="00D700C1" w:rsidSect="00946F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45C3"/>
    <w:multiLevelType w:val="multilevel"/>
    <w:tmpl w:val="A926A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BA5FD2"/>
    <w:multiLevelType w:val="multilevel"/>
    <w:tmpl w:val="9424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946FCD"/>
    <w:rsid w:val="00946FCD"/>
    <w:rsid w:val="00D7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FCD"/>
    <w:rPr>
      <w:b/>
      <w:bCs/>
    </w:rPr>
  </w:style>
  <w:style w:type="character" w:styleId="a5">
    <w:name w:val="Hyperlink"/>
    <w:basedOn w:val="a0"/>
    <w:uiPriority w:val="99"/>
    <w:semiHidden/>
    <w:unhideWhenUsed/>
    <w:rsid w:val="00946FCD"/>
    <w:rPr>
      <w:color w:val="0000FF"/>
      <w:u w:val="single"/>
    </w:rPr>
  </w:style>
  <w:style w:type="character" w:styleId="a6">
    <w:name w:val="Emphasis"/>
    <w:basedOn w:val="a0"/>
    <w:uiPriority w:val="20"/>
    <w:qFormat/>
    <w:rsid w:val="00946FCD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946FCD"/>
    <w:rPr>
      <w:color w:val="800080" w:themeColor="followedHyperlink"/>
      <w:u w:val="single"/>
    </w:rPr>
  </w:style>
  <w:style w:type="character" w:customStyle="1" w:styleId="title">
    <w:name w:val="title"/>
    <w:basedOn w:val="a0"/>
    <w:rsid w:val="00946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85890.htm/read-news/1642257" TargetMode="External"/><Relationship Id="rId13" Type="http://schemas.openxmlformats.org/officeDocument/2006/relationships/hyperlink" Target="https://edu.tatar.ru/nsav/page85890.htm/read-news/16422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sav/page85890.htm/read-news/1642257" TargetMode="External"/><Relationship Id="rId12" Type="http://schemas.openxmlformats.org/officeDocument/2006/relationships/hyperlink" Target="https://edu.tatar.ru/nsav/page85890.htm/read-news/164225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av/page85890.htm/read-news/1642257" TargetMode="External"/><Relationship Id="rId11" Type="http://schemas.openxmlformats.org/officeDocument/2006/relationships/hyperlink" Target="https://edu.tatar.ru/nsav/page85890.htm/read-news/1642257" TargetMode="External"/><Relationship Id="rId5" Type="http://schemas.openxmlformats.org/officeDocument/2006/relationships/hyperlink" Target="https://edu.tatar.ru/nsav/page2156964.htm/read-news/164066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nsav/page85890.htm/read-news/16422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sav/page85890.htm/read-news/1642257" TargetMode="External"/><Relationship Id="rId14" Type="http://schemas.openxmlformats.org/officeDocument/2006/relationships/hyperlink" Target="https://edu.tatar.ru/nsav/page85890.htm/read-news/1642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2263</Characters>
  <Application>Microsoft Office Word</Application>
  <DocSecurity>0</DocSecurity>
  <Lines>18</Lines>
  <Paragraphs>5</Paragraphs>
  <ScaleCrop>false</ScaleCrop>
  <Company>Microsoft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2018-01-26T15:05:00Z</dcterms:created>
  <dcterms:modified xsi:type="dcterms:W3CDTF">2018-01-26T15:10:00Z</dcterms:modified>
</cp:coreProperties>
</file>